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B1ABE1" w14:textId="1A57C9DD" w:rsidR="00F01C2E" w:rsidRPr="00F01C2E" w:rsidRDefault="00F01C2E">
      <w:r>
        <w:rPr>
          <w:noProof/>
        </w:rPr>
        <w:drawing>
          <wp:inline distT="0" distB="0" distL="0" distR="0" wp14:anchorId="0902C291" wp14:editId="799A6312">
            <wp:extent cx="5943600" cy="138112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eenpac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BB793" w14:textId="5BDE6D06" w:rsidR="00F01C2E" w:rsidRPr="00F01C2E" w:rsidRDefault="00F01C2E">
      <w:r>
        <w:rPr>
          <w:b/>
          <w:bCs/>
        </w:rPr>
        <w:t xml:space="preserve">Contact: </w:t>
      </w:r>
      <w:r>
        <w:t>Heather Kennedy</w:t>
      </w:r>
    </w:p>
    <w:p w14:paraId="69303419" w14:textId="296E8F87" w:rsidR="00F01C2E" w:rsidRDefault="00F01C2E">
      <w:pPr>
        <w:rPr>
          <w:b/>
          <w:bCs/>
        </w:rPr>
      </w:pPr>
      <w:r>
        <w:rPr>
          <w:b/>
          <w:bCs/>
        </w:rPr>
        <w:t xml:space="preserve">Email: </w:t>
      </w:r>
      <w:r w:rsidRPr="00F01C2E">
        <w:t>heather.kennedy@bunzlbrs.com</w:t>
      </w:r>
    </w:p>
    <w:p w14:paraId="276BED62" w14:textId="6FC983FC" w:rsidR="00F01C2E" w:rsidRPr="00F01C2E" w:rsidRDefault="00F01C2E">
      <w:pPr>
        <w:rPr>
          <w:rFonts w:ascii="Times New Roman" w:eastAsia="Times New Roman" w:hAnsi="Times New Roman" w:cs="Times New Roman"/>
        </w:rPr>
      </w:pPr>
      <w:r>
        <w:rPr>
          <w:b/>
          <w:bCs/>
        </w:rPr>
        <w:t xml:space="preserve">Phone: </w:t>
      </w:r>
      <w:r w:rsidRPr="00F01C2E">
        <w:t>847-733-1469 x 214</w:t>
      </w:r>
    </w:p>
    <w:p w14:paraId="19D7B8B2" w14:textId="5C285F9B" w:rsidR="00F01C2E" w:rsidRDefault="00F01C2E">
      <w:r>
        <w:rPr>
          <w:b/>
          <w:bCs/>
        </w:rPr>
        <w:t xml:space="preserve">Website: </w:t>
      </w:r>
      <w:hyperlink r:id="rId5" w:history="1">
        <w:r w:rsidRPr="001F138F">
          <w:rPr>
            <w:rStyle w:val="Hyperlink"/>
          </w:rPr>
          <w:t>https://keenpac.com</w:t>
        </w:r>
      </w:hyperlink>
    </w:p>
    <w:p w14:paraId="01AF0D18" w14:textId="13E89367" w:rsidR="00F01C2E" w:rsidRDefault="00F01C2E"/>
    <w:p w14:paraId="5C6BA4F1" w14:textId="28A3992E" w:rsidR="00F01C2E" w:rsidRDefault="00F01C2E"/>
    <w:p w14:paraId="27383535" w14:textId="266AE019" w:rsidR="00F01C2E" w:rsidRDefault="00F01C2E" w:rsidP="00F01C2E">
      <w:pPr>
        <w:jc w:val="center"/>
        <w:rPr>
          <w:b/>
          <w:bCs/>
          <w:sz w:val="28"/>
          <w:szCs w:val="28"/>
          <w:u w:val="single"/>
        </w:rPr>
      </w:pPr>
      <w:proofErr w:type="spellStart"/>
      <w:r>
        <w:rPr>
          <w:b/>
          <w:bCs/>
          <w:sz w:val="28"/>
          <w:szCs w:val="28"/>
          <w:u w:val="single"/>
        </w:rPr>
        <w:t>Keenpac</w:t>
      </w:r>
      <w:proofErr w:type="spellEnd"/>
      <w:r>
        <w:rPr>
          <w:b/>
          <w:bCs/>
          <w:sz w:val="28"/>
          <w:szCs w:val="28"/>
          <w:u w:val="single"/>
        </w:rPr>
        <w:t xml:space="preserve"> to Progress Sustainable Product Offerings</w:t>
      </w:r>
    </w:p>
    <w:p w14:paraId="6D23E6C9" w14:textId="179471EB" w:rsidR="00F01C2E" w:rsidRDefault="00F01C2E" w:rsidP="00F01C2E">
      <w:pPr>
        <w:jc w:val="center"/>
        <w:rPr>
          <w:b/>
          <w:bCs/>
          <w:sz w:val="28"/>
          <w:szCs w:val="28"/>
          <w:u w:val="single"/>
        </w:rPr>
      </w:pPr>
    </w:p>
    <w:p w14:paraId="34E2F573" w14:textId="0A9900F9" w:rsidR="004D7E32" w:rsidRDefault="004D7E32" w:rsidP="004D7E32">
      <w:r>
        <w:t xml:space="preserve">MORTON GROVE, IL – </w:t>
      </w:r>
      <w:proofErr w:type="spellStart"/>
      <w:r>
        <w:t>Keenpac</w:t>
      </w:r>
      <w:proofErr w:type="spellEnd"/>
      <w:r>
        <w:t xml:space="preserve"> is dedicated to providing sustainable products that fit the needs of our customers. Our goal is to become the preferred sustainable packaging supplier</w:t>
      </w:r>
      <w:r w:rsidR="002375D6">
        <w:t xml:space="preserve"> to retail customers. With global capabilities, </w:t>
      </w:r>
      <w:proofErr w:type="spellStart"/>
      <w:r w:rsidR="002375D6">
        <w:t>Keenpac</w:t>
      </w:r>
      <w:proofErr w:type="spellEnd"/>
      <w:r w:rsidR="002375D6">
        <w:t xml:space="preserve"> delivers sustainable options for whatever brand or retail need. </w:t>
      </w:r>
    </w:p>
    <w:p w14:paraId="2AC714B8" w14:textId="32729C87" w:rsidR="002375D6" w:rsidRDefault="002375D6" w:rsidP="004D7E32"/>
    <w:p w14:paraId="71EBBE08" w14:textId="5B646954" w:rsidR="002375D6" w:rsidRDefault="002375D6" w:rsidP="004D7E32">
      <w:r>
        <w:t xml:space="preserve">The majority of </w:t>
      </w:r>
      <w:proofErr w:type="spellStart"/>
      <w:r>
        <w:t>Keenpac</w:t>
      </w:r>
      <w:proofErr w:type="spellEnd"/>
      <w:r>
        <w:t xml:space="preserve"> packaging is designed to be reusable or recyclable, helping cut down </w:t>
      </w:r>
      <w:bookmarkStart w:id="0" w:name="_GoBack"/>
      <w:bookmarkEnd w:id="0"/>
      <w:r>
        <w:t xml:space="preserve">on waste and the use of plastic packaging. Some of this packaging include garment covers, custom bags and boxes, sonic seal and cut &amp; sew, all of which are made from reusable or recyclable materials. Each of these products is also able to be customized according to brand guidelines and to fit specific needs.  </w:t>
      </w:r>
      <w:proofErr w:type="spellStart"/>
      <w:r>
        <w:t>Keenpac</w:t>
      </w:r>
      <w:proofErr w:type="spellEnd"/>
      <w:r>
        <w:t xml:space="preserve"> is continually expanding our product offerings to create solutions </w:t>
      </w:r>
      <w:r w:rsidR="00FB5B98">
        <w:t xml:space="preserve">based on new materials, manufacturing and industry trends </w:t>
      </w:r>
      <w:r>
        <w:t xml:space="preserve">while maintaining sustainable sourcing. Make </w:t>
      </w:r>
      <w:proofErr w:type="spellStart"/>
      <w:r>
        <w:t>Keenpac</w:t>
      </w:r>
      <w:proofErr w:type="spellEnd"/>
      <w:r>
        <w:t xml:space="preserve"> your packaging supplier today!</w:t>
      </w:r>
    </w:p>
    <w:p w14:paraId="36299847" w14:textId="74C3B0AF" w:rsidR="00FB5B98" w:rsidRDefault="00FB5B98" w:rsidP="004D7E32"/>
    <w:p w14:paraId="125E2210" w14:textId="41143993" w:rsidR="00FB5B98" w:rsidRDefault="00FB5B98" w:rsidP="00FB5B98">
      <w:r w:rsidRPr="00FB5B98">
        <w:t xml:space="preserve">Bunzl Retail Services, CTC, and </w:t>
      </w:r>
      <w:proofErr w:type="spellStart"/>
      <w:r w:rsidRPr="00FB5B98">
        <w:t>Keenpac</w:t>
      </w:r>
      <w:proofErr w:type="spellEnd"/>
      <w:r w:rsidRPr="00FB5B98">
        <w:t xml:space="preserve"> comprise Bunzl - Retail Division. Bunzl is a global distribution and outsourcing provider headquartered in London. With over 100 warehouses in North America alone, and over 360 worldwide, Bunzl is a leading provider to retailers of all aspects of their supply needs spanning 30 countries and 5 continents with over 20,000 employees globally. Bunzl is ranked in the top 50 fleets in North America providing direct to store, cross dock, Ex works and FOB delivery options.</w:t>
      </w:r>
    </w:p>
    <w:p w14:paraId="3FF19677" w14:textId="322639CF" w:rsidR="00FB5B98" w:rsidRDefault="00FB5B98" w:rsidP="00FB5B98"/>
    <w:p w14:paraId="7F848739" w14:textId="1A448B6C" w:rsidR="00FB5B98" w:rsidRDefault="00FB5B98" w:rsidP="00FB5B98"/>
    <w:p w14:paraId="52A56F7F" w14:textId="1799F977" w:rsidR="00FB5B98" w:rsidRPr="004D7E32" w:rsidRDefault="00FB5B98" w:rsidP="00FB5B98">
      <w:pPr>
        <w:jc w:val="center"/>
      </w:pPr>
      <w:r>
        <w:t>###</w:t>
      </w:r>
    </w:p>
    <w:sectPr w:rsidR="00FB5B98" w:rsidRPr="004D7E32" w:rsidSect="005752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C2E"/>
    <w:rsid w:val="000614D2"/>
    <w:rsid w:val="002375D6"/>
    <w:rsid w:val="004D7E32"/>
    <w:rsid w:val="00575273"/>
    <w:rsid w:val="00F01C2E"/>
    <w:rsid w:val="00FB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E85693"/>
  <w15:chartTrackingRefBased/>
  <w15:docId w15:val="{49B69A79-D0EF-BB46-B270-1BB3C796F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01C2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01C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727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9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keenpac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245</Words>
  <Characters>1399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Berardi - Bunzl Corporate</dc:creator>
  <cp:keywords/>
  <dc:description/>
  <cp:lastModifiedBy>Tina Berardi - Bunzl Corporate</cp:lastModifiedBy>
  <cp:revision>1</cp:revision>
  <dcterms:created xsi:type="dcterms:W3CDTF">2020-02-03T16:54:00Z</dcterms:created>
  <dcterms:modified xsi:type="dcterms:W3CDTF">2020-02-03T17:27:00Z</dcterms:modified>
</cp:coreProperties>
</file>